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98" w:rsidRDefault="002D2C98" w:rsidP="002D2C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color w:val="19366D"/>
          <w:sz w:val="42"/>
          <w:szCs w:val="42"/>
          <w:lang w:val="en-US"/>
        </w:rPr>
        <w:t>22.07.2013</w:t>
      </w:r>
    </w:p>
    <w:p w:rsidR="002D2C98" w:rsidRDefault="002D2C98" w:rsidP="002D2C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color w:val="19366D"/>
          <w:sz w:val="42"/>
          <w:szCs w:val="42"/>
          <w:lang w:val="en-US"/>
        </w:rPr>
        <w:t> </w:t>
      </w:r>
    </w:p>
    <w:p w:rsidR="002D2C98" w:rsidRDefault="002D2C98" w:rsidP="002D2C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sz w:val="42"/>
          <w:szCs w:val="42"/>
          <w:lang w:val="en-US"/>
        </w:rPr>
        <w:t xml:space="preserve">Porto </w:t>
      </w:r>
      <w:proofErr w:type="spellStart"/>
      <w:r>
        <w:rPr>
          <w:rFonts w:ascii="Calibri" w:hAnsi="Calibri" w:cs="Calibri"/>
          <w:b/>
          <w:bCs/>
          <w:sz w:val="42"/>
          <w:szCs w:val="42"/>
          <w:lang w:val="en-US"/>
        </w:rPr>
        <w:t>Alegre</w:t>
      </w:r>
      <w:proofErr w:type="spellEnd"/>
      <w:r>
        <w:rPr>
          <w:rFonts w:ascii="Calibri" w:hAnsi="Calibri" w:cs="Calibri"/>
          <w:b/>
          <w:bCs/>
          <w:sz w:val="42"/>
          <w:szCs w:val="42"/>
          <w:lang w:val="en-US"/>
        </w:rPr>
        <w:t xml:space="preserve"> Convention </w:t>
      </w:r>
      <w:proofErr w:type="spellStart"/>
      <w:r>
        <w:rPr>
          <w:rFonts w:ascii="Calibri" w:hAnsi="Calibri" w:cs="Calibri"/>
          <w:b/>
          <w:bCs/>
          <w:sz w:val="42"/>
          <w:szCs w:val="42"/>
          <w:lang w:val="en-US"/>
        </w:rPr>
        <w:t>promove</w:t>
      </w:r>
      <w:proofErr w:type="spellEnd"/>
      <w:r>
        <w:rPr>
          <w:rFonts w:ascii="Calibri" w:hAnsi="Calibri" w:cs="Calibri"/>
          <w:b/>
          <w:bCs/>
          <w:sz w:val="42"/>
          <w:szCs w:val="42"/>
          <w:lang w:val="en-US"/>
        </w:rPr>
        <w:t xml:space="preserve"> a capital</w:t>
      </w:r>
      <w:r>
        <w:rPr>
          <w:rFonts w:ascii="Calibri" w:hAnsi="Calibri" w:cs="Calibri"/>
          <w:b/>
          <w:bCs/>
          <w:color w:val="19366D"/>
          <w:sz w:val="42"/>
          <w:szCs w:val="4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42"/>
          <w:szCs w:val="42"/>
          <w:lang w:val="en-US"/>
        </w:rPr>
        <w:t>em</w:t>
      </w:r>
      <w:proofErr w:type="spellEnd"/>
      <w:r>
        <w:rPr>
          <w:rFonts w:ascii="Calibri" w:hAnsi="Calibri" w:cs="Calibri"/>
          <w:b/>
          <w:bCs/>
          <w:sz w:val="42"/>
          <w:szCs w:val="42"/>
          <w:lang w:val="en-US"/>
        </w:rPr>
        <w:t xml:space="preserve"> São Paulo</w:t>
      </w:r>
    </w:p>
    <w:p w:rsidR="002D2C98" w:rsidRDefault="002D2C98" w:rsidP="002D2C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:rsidR="002D2C98" w:rsidRDefault="002D2C98" w:rsidP="002D2C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bookmarkStart w:id="0" w:name="_GoBack"/>
      <w:proofErr w:type="spellStart"/>
      <w:r>
        <w:rPr>
          <w:rFonts w:ascii="Calibri" w:hAnsi="Calibri" w:cs="Calibri"/>
          <w:sz w:val="32"/>
          <w:szCs w:val="32"/>
          <w:lang w:val="en-US"/>
        </w:rPr>
        <w:t>Representado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pela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Coordenadora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Captação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Denise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Telli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o Porto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Alegre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Região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Metropolitana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Convention e Visitors Bureau (POACVB)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estará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São Paulo, entre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dias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24 e 26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julho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para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promover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 XXVI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Congresso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Brasileiro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Hemodinâmica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Cardiologia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Intervencionista</w:t>
      </w:r>
      <w:bookmarkEnd w:id="0"/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que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acontecerá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2014,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Porto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Alegre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Trata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-se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mais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um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evento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captado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pela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entidade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que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deve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trazer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cerca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três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mil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visitantes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cidade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e um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impacto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econômico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estimado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mais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R$ 1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milhão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</w:p>
    <w:p w:rsidR="002D2C98" w:rsidRDefault="002D2C98" w:rsidP="002D2C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:rsidR="002D2C98" w:rsidRDefault="002D2C98" w:rsidP="002D2C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Atualmente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área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saúde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é 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que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mais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realiza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eventos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capital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gaúcha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gerando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reflexos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diretos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à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sua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economia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 xml:space="preserve">O POACVB tem um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papel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fundamental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neste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cenário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visto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que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51% dos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eventos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captados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pela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entidade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recentemente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são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do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segmento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sz w:val="30"/>
          <w:szCs w:val="30"/>
          <w:lang w:val="en-US"/>
        </w:rPr>
        <w:t> 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Até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o final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deste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ano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quase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44 mil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pessoas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devem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passar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pela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capital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para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participar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convenções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deste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tipo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e a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estimativa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é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que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  <w:lang w:val="en-US"/>
        </w:rPr>
        <w:t>estes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visitantes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injetem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cerca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de R$ 74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milhões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na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economia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local.</w:t>
      </w:r>
    </w:p>
    <w:p w:rsidR="002D2C98" w:rsidRDefault="002D2C98" w:rsidP="002D2C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2D2C98" w:rsidRDefault="002D2C98" w:rsidP="002D2C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2D2C98" w:rsidRDefault="002D2C98" w:rsidP="002D2C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noProof/>
          <w:sz w:val="30"/>
          <w:szCs w:val="30"/>
          <w:lang w:val="en-US" w:eastAsia="en-US"/>
        </w:rPr>
        <w:drawing>
          <wp:inline distT="0" distB="0" distL="0" distR="0">
            <wp:extent cx="4292600" cy="1765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E5" w:rsidRDefault="00ED3FE5"/>
    <w:sectPr w:rsidR="00ED3FE5" w:rsidSect="000816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98"/>
    <w:rsid w:val="00154B9A"/>
    <w:rsid w:val="002D2C98"/>
    <w:rsid w:val="00ED3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534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Macintosh Word</Application>
  <DocSecurity>0</DocSecurity>
  <Lines>7</Lines>
  <Paragraphs>2</Paragraphs>
  <ScaleCrop>false</ScaleCrop>
  <Company>EVA Comunicação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Garcez Marin</dc:creator>
  <cp:keywords/>
  <dc:description/>
  <cp:lastModifiedBy>Elisabete Garcez Marin</cp:lastModifiedBy>
  <cp:revision>1</cp:revision>
  <dcterms:created xsi:type="dcterms:W3CDTF">2013-07-23T11:56:00Z</dcterms:created>
  <dcterms:modified xsi:type="dcterms:W3CDTF">2013-07-23T11:58:00Z</dcterms:modified>
</cp:coreProperties>
</file>